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2" w:rsidRDefault="00CC3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3962" w:rsidRDefault="00CC3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13 апреля 2010 года N 460</w:t>
      </w:r>
      <w:r>
        <w:rPr>
          <w:rFonts w:ascii="Calibri" w:hAnsi="Calibri" w:cs="Calibri"/>
        </w:rPr>
        <w:br/>
      </w:r>
    </w:p>
    <w:p w:rsidR="00CC3962" w:rsidRDefault="00CC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УКАЗ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ПРЕЗИДЕНТА РОССИЙСКОЙ ФЕДЕРАЦИИ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О НАЦИОНАЛЬНОЙ СТРАТЕГИИ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ПРОТИВОДЕЙСТВИЯ КОРРУПЦИИ И НАЦИОНАЛЬНОМ ПЛАНЕ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ПРОТИВОДЕЙСТВИЯ КОРРУПЦИИ НА 2010 - 2011 ГОДЫ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(в ред. Указа Президента РФ от 13.03.2012 N 297)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1. Утвердить прилагаемую Национальную стратегию противодействия коррупции.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2. Утратил силу. - Указ Президента РФ от 13.03.2012 N 297.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плана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" w:name="Par18"/>
      <w:bookmarkEnd w:id="1"/>
      <w:r w:rsidRPr="00E5389A">
        <w:rPr>
          <w:rFonts w:ascii="Calibri" w:hAnsi="Calibri" w:cs="Calibri"/>
          <w:color w:val="000000" w:themeColor="text1"/>
        </w:rPr>
        <w:t>4. Руководителям федеральных органов исполнительной власти, иных государственных органов: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руководствуясь Национальной стратегией противодействия коррупции и Национальным планом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организовать контроль за выполнением мероприятий, предусмотренных планами;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5. Рекомендовать: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 xml:space="preserve">а) Счетной палате Российской Федерации при представлении в соответствии со статьей 2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</w:t>
      </w:r>
      <w:r w:rsidRPr="00E5389A">
        <w:rPr>
          <w:rFonts w:ascii="Calibri" w:hAnsi="Calibri" w:cs="Calibri"/>
          <w:color w:val="000000" w:themeColor="text1"/>
        </w:rPr>
        <w:lastRenderedPageBreak/>
        <w:t>с ней;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Президент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Российской Федерации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Д.МЕДВЕДЕВ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Москва, Кремль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13 апреля 2010 года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N 460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2" w:name="Par42"/>
      <w:bookmarkEnd w:id="2"/>
      <w:r w:rsidRPr="00E5389A">
        <w:rPr>
          <w:rFonts w:ascii="Calibri" w:hAnsi="Calibri" w:cs="Calibri"/>
          <w:color w:val="000000" w:themeColor="text1"/>
        </w:rPr>
        <w:t>Утверждена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Указом Президента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Российской Федерации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от 13 апреля 2010 г. N 460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3" w:name="Par47"/>
      <w:bookmarkEnd w:id="3"/>
      <w:r w:rsidRPr="00E5389A">
        <w:rPr>
          <w:rFonts w:ascii="Calibri" w:hAnsi="Calibri" w:cs="Calibri"/>
          <w:b/>
          <w:bCs/>
          <w:color w:val="000000" w:themeColor="text1"/>
        </w:rPr>
        <w:t>НАЦИОНАЛЬНАЯ СТРАТЕГИЯ ПРОТИВОДЕЙСТВИЯ КОРРУПЦИИ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4" w:name="Par49"/>
      <w:bookmarkEnd w:id="4"/>
      <w:r w:rsidRPr="00E5389A">
        <w:rPr>
          <w:rFonts w:ascii="Calibri" w:hAnsi="Calibri" w:cs="Calibri"/>
          <w:color w:val="000000" w:themeColor="text1"/>
        </w:rPr>
        <w:t>I. Общие положения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spellStart"/>
      <w:r w:rsidRPr="00E5389A">
        <w:rPr>
          <w:rFonts w:ascii="Calibri" w:hAnsi="Calibri" w:cs="Calibri"/>
          <w:color w:val="000000" w:themeColor="text1"/>
        </w:rPr>
        <w:t>КонсультантПлюс</w:t>
      </w:r>
      <w:proofErr w:type="spellEnd"/>
      <w:r w:rsidRPr="00E5389A">
        <w:rPr>
          <w:rFonts w:ascii="Calibri" w:hAnsi="Calibri" w:cs="Calibri"/>
          <w:color w:val="000000" w:themeColor="text1"/>
        </w:rPr>
        <w:t>: примечание.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Указом Президента РФ от 13.03.2012 N 297 утвержден Национальный план противодействия коррупции на 2012 - 2013 годы.</w:t>
      </w:r>
    </w:p>
    <w:p w:rsidR="00CC3962" w:rsidRPr="00E5389A" w:rsidRDefault="00CC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 xml:space="preserve">2. 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</w:t>
      </w:r>
      <w:r w:rsidRPr="00E5389A">
        <w:rPr>
          <w:rFonts w:ascii="Calibri" w:hAnsi="Calibri" w:cs="Calibri"/>
          <w:color w:val="000000" w:themeColor="text1"/>
        </w:rPr>
        <w:lastRenderedPageBreak/>
        <w:t>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3. Национальная стратегия противодействия коррупции разработана: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исходя из анализа ситуации, связанной с различными проявлениями коррупции в Российской Федерации;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на основании общей оценки эффективности существующей системы мер по противодействию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5" w:name="Par64"/>
      <w:bookmarkEnd w:id="5"/>
      <w:r w:rsidRPr="00E5389A">
        <w:rPr>
          <w:rFonts w:ascii="Calibri" w:hAnsi="Calibri" w:cs="Calibri"/>
          <w:color w:val="000000" w:themeColor="text1"/>
        </w:rPr>
        <w:t>II. Цель и задачи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Национальной стратегии противодействия коррупции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6" w:name="Par73"/>
      <w:bookmarkEnd w:id="6"/>
      <w:r w:rsidRPr="00E5389A">
        <w:rPr>
          <w:rFonts w:ascii="Calibri" w:hAnsi="Calibri" w:cs="Calibri"/>
          <w:color w:val="000000" w:themeColor="text1"/>
        </w:rPr>
        <w:t>III. Основные принципы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Национальной стратегии противодействия коррупции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7. Основными принципами Национальной стратегии противодействия коррупции являются: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признание коррупции одной из системных угроз безопасности Российской Федерации;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</w:t>
      </w:r>
      <w:r w:rsidRPr="00E5389A">
        <w:rPr>
          <w:rFonts w:ascii="Calibri" w:hAnsi="Calibri" w:cs="Calibri"/>
          <w:color w:val="000000" w:themeColor="text1"/>
        </w:rPr>
        <w:lastRenderedPageBreak/>
        <w:t>государственных органов, органов государственной власти субъектов Российской Федерации и в муниципальных правовых актах.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7" w:name="Par82"/>
      <w:bookmarkEnd w:id="7"/>
      <w:r w:rsidRPr="00E5389A">
        <w:rPr>
          <w:rFonts w:ascii="Calibri" w:hAnsi="Calibri" w:cs="Calibri"/>
          <w:color w:val="000000" w:themeColor="text1"/>
        </w:rPr>
        <w:t>IV. Основные направления реализации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Национальной стратегии противодействия коррупции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8. Национальная стратегия противодействия коррупции реализуется по следующим основным направлениям: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обеспечение участия институтов гражданского общества в противодействии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г) совершенствование системы учета государственного имущества и оценки эффективности его использования;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ж) расширение системы правового просвещения населения;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з) модернизация гражданского законодательства;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и) дальнейшее развитие правовой основы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о) повышение эффективности исполнения судебных решений;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с) повышение денежного содержания и пенсионного обеспечения государственных и муниципальных служащих;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</w:t>
      </w:r>
      <w:r w:rsidRPr="00E5389A">
        <w:rPr>
          <w:rFonts w:ascii="Calibri" w:hAnsi="Calibri" w:cs="Calibri"/>
          <w:color w:val="000000" w:themeColor="text1"/>
        </w:rPr>
        <w:lastRenderedPageBreak/>
        <w:t>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8" w:name="Par108"/>
      <w:bookmarkEnd w:id="8"/>
      <w:r w:rsidRPr="00E5389A">
        <w:rPr>
          <w:rFonts w:ascii="Calibri" w:hAnsi="Calibri" w:cs="Calibri"/>
          <w:color w:val="000000" w:themeColor="text1"/>
        </w:rPr>
        <w:t>V. Механизм реализации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Национальной стратегии противодействия коррупции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а) при формировании и исполнении бюджетов всех уровней;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б) путем решения кадровых вопросов;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г) путем оперативного приведения: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9" w:name="Par126"/>
      <w:bookmarkEnd w:id="9"/>
      <w:r w:rsidRPr="00E5389A">
        <w:rPr>
          <w:rFonts w:ascii="Calibri" w:hAnsi="Calibri" w:cs="Calibri"/>
          <w:color w:val="000000" w:themeColor="text1"/>
        </w:rPr>
        <w:t>Утвержден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Президентом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Российской Федерации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31 июля 2008 г. N Пр-1568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(в редакции Указа Президента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lastRenderedPageBreak/>
        <w:t>Российской Федерации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>от 13 апреля 2010 г. N 460)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0" w:name="Par134"/>
      <w:bookmarkEnd w:id="10"/>
      <w:r w:rsidRPr="00E5389A">
        <w:rPr>
          <w:rFonts w:ascii="Calibri" w:hAnsi="Calibri" w:cs="Calibri"/>
          <w:b/>
          <w:bCs/>
          <w:color w:val="000000" w:themeColor="text1"/>
        </w:rPr>
        <w:t>НАЦИОНАЛЬНЫЙ ПЛАН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5389A">
        <w:rPr>
          <w:rFonts w:ascii="Calibri" w:hAnsi="Calibri" w:cs="Calibri"/>
          <w:b/>
          <w:bCs/>
          <w:color w:val="000000" w:themeColor="text1"/>
        </w:rPr>
        <w:t>ПРОТИВОДЕЙСТВИЯ КОРРУПЦИИ НА 2010 - 2011 ГОДЫ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5389A">
        <w:rPr>
          <w:rFonts w:ascii="Calibri" w:hAnsi="Calibri" w:cs="Calibri"/>
          <w:color w:val="000000" w:themeColor="text1"/>
        </w:rPr>
        <w:t xml:space="preserve">Утратил силу. - </w:t>
      </w:r>
      <w:hyperlink r:id="rId4" w:history="1">
        <w:r w:rsidRPr="00E5389A">
          <w:rPr>
            <w:rFonts w:ascii="Calibri" w:hAnsi="Calibri" w:cs="Calibri"/>
            <w:color w:val="000000" w:themeColor="text1"/>
          </w:rPr>
          <w:t>Указ</w:t>
        </w:r>
      </w:hyperlink>
      <w:r w:rsidRPr="00E5389A">
        <w:rPr>
          <w:rFonts w:ascii="Calibri" w:hAnsi="Calibri" w:cs="Calibri"/>
          <w:color w:val="000000" w:themeColor="text1"/>
        </w:rPr>
        <w:t xml:space="preserve"> Президента РФ от 13.03.2012 N 297.</w:t>
      </w: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CC3962" w:rsidRPr="00E5389A" w:rsidRDefault="00CC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CE0948" w:rsidRPr="00E5389A" w:rsidRDefault="00CE0948">
      <w:pPr>
        <w:rPr>
          <w:color w:val="000000" w:themeColor="text1"/>
        </w:rPr>
      </w:pPr>
      <w:bookmarkStart w:id="11" w:name="_GoBack"/>
      <w:bookmarkEnd w:id="11"/>
    </w:p>
    <w:p w:rsidR="00E5389A" w:rsidRPr="00E5389A" w:rsidRDefault="00E5389A">
      <w:pPr>
        <w:rPr>
          <w:color w:val="000000" w:themeColor="text1"/>
        </w:rPr>
      </w:pPr>
    </w:p>
    <w:sectPr w:rsidR="00E5389A" w:rsidRPr="00E5389A" w:rsidSect="005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962"/>
    <w:rsid w:val="0010298E"/>
    <w:rsid w:val="0011123A"/>
    <w:rsid w:val="00117586"/>
    <w:rsid w:val="001A14D5"/>
    <w:rsid w:val="00304B8E"/>
    <w:rsid w:val="004411D6"/>
    <w:rsid w:val="008B1764"/>
    <w:rsid w:val="00CC3962"/>
    <w:rsid w:val="00CE0948"/>
    <w:rsid w:val="00E5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40ED9CE60851974FEA713514D7063EEE7286D7492226593F2538A214E574FF43D3866C30B6A157n2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Саранина</dc:creator>
  <cp:keywords/>
  <dc:description/>
  <cp:lastModifiedBy>Виктор</cp:lastModifiedBy>
  <cp:revision>2</cp:revision>
  <dcterms:created xsi:type="dcterms:W3CDTF">2014-02-20T05:10:00Z</dcterms:created>
  <dcterms:modified xsi:type="dcterms:W3CDTF">2014-12-09T07:12:00Z</dcterms:modified>
</cp:coreProperties>
</file>